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4" w:rsidRDefault="00803560">
      <w:r>
        <w:t>Mentor  Tiiu Pärnits</w:t>
      </w:r>
    </w:p>
    <w:p w:rsidR="00803560" w:rsidRDefault="00803560">
      <w:r>
        <w:t>Koolituse teemad:</w:t>
      </w:r>
    </w:p>
    <w:p w:rsidR="00803560" w:rsidRDefault="00803560" w:rsidP="00803560">
      <w:pPr>
        <w:pStyle w:val="Loendilik"/>
        <w:numPr>
          <w:ilvl w:val="0"/>
          <w:numId w:val="1"/>
        </w:numPr>
      </w:pPr>
      <w:r>
        <w:t>Naisrahvatantsu eripära.  Kehakool (käte töö,  plastilisus, dünaamilisus, musikaalsus). Põhisammude täpsus ning põhisammude omandamise metoodika.</w:t>
      </w:r>
    </w:p>
    <w:p w:rsidR="00803560" w:rsidRDefault="00803560" w:rsidP="00803560">
      <w:pPr>
        <w:pStyle w:val="Loendilik"/>
        <w:numPr>
          <w:ilvl w:val="0"/>
          <w:numId w:val="1"/>
        </w:numPr>
      </w:pPr>
      <w:r>
        <w:t xml:space="preserve">5-10aastaste laste rahvatantsud ja laulumängud  kogumiku„Lapse esimesed tantsusammud“ baasil koos tantsukirjelduste ja CD-ga. Tõlgenduse ja variatsioonide võimalusi, lähtudes </w:t>
      </w:r>
      <w:r w:rsidR="00E279E8">
        <w:t xml:space="preserve"> laste võimetest, oskustest ja mängulisusest</w:t>
      </w:r>
      <w:r>
        <w:t>.</w:t>
      </w:r>
    </w:p>
    <w:p w:rsidR="00803560" w:rsidRDefault="00E279E8" w:rsidP="00803560">
      <w:pPr>
        <w:pStyle w:val="Loendilik"/>
        <w:numPr>
          <w:ilvl w:val="0"/>
          <w:numId w:val="1"/>
        </w:numPr>
      </w:pPr>
      <w:r>
        <w:t>Eesti rahvatantsud ja teiste rahvaste tantsud vastavalt uue riikliku õppekava  kehalise kasvatuse aine tantsulise liikumise ainekavale ja aineraamatule (I-III kooliaste).</w:t>
      </w:r>
    </w:p>
    <w:p w:rsidR="00F27567" w:rsidRDefault="00E279E8" w:rsidP="00803560">
      <w:pPr>
        <w:pStyle w:val="Loendilik"/>
        <w:numPr>
          <w:ilvl w:val="0"/>
          <w:numId w:val="1"/>
        </w:numPr>
      </w:pPr>
      <w:r>
        <w:t>Rahvatantsu terminoloogia</w:t>
      </w:r>
      <w:r w:rsidR="00F27567">
        <w:t xml:space="preserve"> kasutamine tantsuõpetuses,</w:t>
      </w:r>
      <w:r>
        <w:t xml:space="preserve"> lähtudes K. </w:t>
      </w:r>
      <w:proofErr w:type="spellStart"/>
      <w:r>
        <w:t>Toropi</w:t>
      </w:r>
      <w:proofErr w:type="spellEnd"/>
      <w:r>
        <w:t xml:space="preserve"> „Eesti rahvatantsu oskussõnastikust“. </w:t>
      </w:r>
      <w:r w:rsidR="00F27567">
        <w:t xml:space="preserve"> Põhisammude ja muu õpetus vastavalt oskussõnastikule.</w:t>
      </w:r>
    </w:p>
    <w:p w:rsidR="00E279E8" w:rsidRDefault="00E279E8" w:rsidP="00803560">
      <w:pPr>
        <w:pStyle w:val="Loendilik"/>
        <w:numPr>
          <w:ilvl w:val="0"/>
          <w:numId w:val="1"/>
        </w:numPr>
      </w:pPr>
      <w:r>
        <w:t>Tantsuõpetaja sõnakasutus, väljenduslaad, eetika ja eeskuju.</w:t>
      </w:r>
      <w:r w:rsidR="00F27567">
        <w:t xml:space="preserve">  Tantsu saatemuusika analüüs ning võimalused tantsu saatemuusika paremaks tunnetamiseks ning tantsuliikumiste ja –liigutuste sooritamiseks.</w:t>
      </w:r>
    </w:p>
    <w:p w:rsidR="00F27567" w:rsidRDefault="00F27567" w:rsidP="00F27567"/>
    <w:p w:rsidR="00F27567" w:rsidRDefault="00F27567" w:rsidP="00F27567">
      <w:r>
        <w:t>P.S. Teemasid võib eraldada ja ühitada vastavalt vajadusele.</w:t>
      </w:r>
    </w:p>
    <w:sectPr w:rsidR="00F27567" w:rsidSect="00BC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625"/>
    <w:multiLevelType w:val="hybridMultilevel"/>
    <w:tmpl w:val="84DA3D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560"/>
    <w:rsid w:val="004A3AA1"/>
    <w:rsid w:val="00803560"/>
    <w:rsid w:val="00BC0D14"/>
    <w:rsid w:val="00E279E8"/>
    <w:rsid w:val="00F2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0D1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</dc:creator>
  <cp:keywords/>
  <dc:description/>
  <cp:lastModifiedBy>mikk</cp:lastModifiedBy>
  <cp:revision>1</cp:revision>
  <dcterms:created xsi:type="dcterms:W3CDTF">2011-12-10T18:52:00Z</dcterms:created>
  <dcterms:modified xsi:type="dcterms:W3CDTF">2011-12-10T19:24:00Z</dcterms:modified>
</cp:coreProperties>
</file>